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46032" w14:textId="7106C717" w:rsidR="00441ECB" w:rsidRDefault="001E31AB" w:rsidP="001E31AB">
      <w:pPr>
        <w:pStyle w:val="Titre"/>
      </w:pPr>
      <w:r>
        <w:t xml:space="preserve">Système d’information – </w:t>
      </w:r>
      <w:r w:rsidR="0037695F">
        <w:t>E</w:t>
      </w:r>
      <w:r>
        <w:t>tat des lieux</w:t>
      </w:r>
    </w:p>
    <w:p w14:paraId="291B323C" w14:textId="77777777" w:rsidR="001E31AB" w:rsidRDefault="001E31AB">
      <w:pPr>
        <w:rPr>
          <w:i/>
        </w:rPr>
      </w:pPr>
    </w:p>
    <w:p w14:paraId="1362F9FF" w14:textId="77777777" w:rsidR="001E31AB" w:rsidRPr="003720F5" w:rsidRDefault="001E31AB">
      <w:pPr>
        <w:rPr>
          <w:i/>
        </w:rPr>
      </w:pPr>
    </w:p>
    <w:p w14:paraId="571D6914" w14:textId="53DFCDD5" w:rsidR="00441ECB" w:rsidRPr="003C55CF" w:rsidRDefault="00441ECB" w:rsidP="0098383E">
      <w:pPr>
        <w:jc w:val="both"/>
        <w:rPr>
          <w:rFonts w:ascii="Arial" w:hAnsi="Arial" w:cs="Arial"/>
          <w:i/>
          <w:sz w:val="20"/>
          <w:szCs w:val="22"/>
        </w:rPr>
      </w:pPr>
      <w:r w:rsidRPr="003C55CF">
        <w:rPr>
          <w:rFonts w:ascii="Arial" w:hAnsi="Arial" w:cs="Arial"/>
          <w:i/>
          <w:sz w:val="20"/>
          <w:szCs w:val="22"/>
        </w:rPr>
        <w:t>L’analyse ne s’effectue pas par rapport au système d’information dans son ensemble mais par rapport aux orientations du tableau de bord. Ce n’est que dans un deuxième temps que - peut-être - des modifications générales du système seront à prévoir.</w:t>
      </w:r>
    </w:p>
    <w:p w14:paraId="1E54FC02" w14:textId="77777777" w:rsidR="0098383E" w:rsidRPr="003720F5" w:rsidRDefault="0098383E" w:rsidP="0098383E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17"/>
        <w:gridCol w:w="3025"/>
      </w:tblGrid>
      <w:tr w:rsidR="0098383E" w:rsidRPr="00ED675C" w14:paraId="739B6A22" w14:textId="77777777" w:rsidTr="00AD5757">
        <w:trPr>
          <w:trHeight w:val="567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3D54A71A" w14:textId="7CF77C3D" w:rsidR="0098383E" w:rsidRPr="00AD5757" w:rsidRDefault="00144187" w:rsidP="00AD575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INDICATEUR 1</w:t>
            </w:r>
          </w:p>
        </w:tc>
      </w:tr>
      <w:tr w:rsidR="0098383E" w:rsidRPr="00ED675C" w14:paraId="4257C48F" w14:textId="77777777" w:rsidTr="0006421B">
        <w:trPr>
          <w:trHeight w:val="454"/>
        </w:trPr>
        <w:tc>
          <w:tcPr>
            <w:tcW w:w="3070" w:type="dxa"/>
            <w:shd w:val="clear" w:color="auto" w:fill="C0C0C0"/>
            <w:vAlign w:val="center"/>
          </w:tcPr>
          <w:p w14:paraId="2C438474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Qualités attendues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353D1169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Forces et faiblesses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02D1B6A0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Amélioration possible</w:t>
            </w:r>
          </w:p>
        </w:tc>
      </w:tr>
      <w:tr w:rsidR="0098383E" w:rsidRPr="00ED675C" w14:paraId="1C8E652D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3C1C70C7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Accessibilité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2A1F5012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0E4F8AD9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515BCEB3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1DCC279F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Fiabilité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3C18C20C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1CD9248C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42D960CB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4A157993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Sécurité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34E5E05C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71DCE8BC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327EA93A" w14:textId="77777777" w:rsidTr="00AD5757">
        <w:trPr>
          <w:trHeight w:val="34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8632630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Convivialité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BCBC20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8A1CC6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642C6A03" w14:textId="77777777" w:rsidTr="00AD5757">
        <w:trPr>
          <w:trHeight w:val="567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402EF2FB" w14:textId="2CF31E00" w:rsidR="0098383E" w:rsidRPr="00AD5757" w:rsidRDefault="00144187" w:rsidP="00AD575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INDICATEUR 2</w:t>
            </w:r>
          </w:p>
        </w:tc>
      </w:tr>
      <w:tr w:rsidR="0098383E" w:rsidRPr="00ED675C" w14:paraId="12BDE2E1" w14:textId="77777777" w:rsidTr="0006421B">
        <w:trPr>
          <w:trHeight w:val="454"/>
        </w:trPr>
        <w:tc>
          <w:tcPr>
            <w:tcW w:w="3070" w:type="dxa"/>
            <w:shd w:val="clear" w:color="auto" w:fill="C0C0C0"/>
            <w:vAlign w:val="center"/>
          </w:tcPr>
          <w:p w14:paraId="16EBE556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Qualités attendues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72C9CB76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Forces et faiblesses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428F690D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Amélioration possible</w:t>
            </w:r>
          </w:p>
        </w:tc>
      </w:tr>
      <w:tr w:rsidR="0098383E" w:rsidRPr="00ED675C" w14:paraId="407290F0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19B58C56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Accessibilité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64D5745D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6BDE0BAB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428D8FD1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062F1DBC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Fiabilité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589460E7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4F56732E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22CD5371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4BD3122D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Sécurité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7B6D2C99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2654EB23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43178BC6" w14:textId="77777777" w:rsidTr="00AD5757">
        <w:trPr>
          <w:trHeight w:val="34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A06D298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Convivialité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C9E211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27FA5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0ABB4AAB" w14:textId="77777777" w:rsidTr="00AD5757">
        <w:trPr>
          <w:trHeight w:val="567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7959F28F" w14:textId="460AF236" w:rsidR="0098383E" w:rsidRPr="00AD5757" w:rsidRDefault="00144187" w:rsidP="00AD575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INDICATEUR XX</w:t>
            </w:r>
          </w:p>
        </w:tc>
      </w:tr>
      <w:tr w:rsidR="0098383E" w:rsidRPr="00ED675C" w14:paraId="5E53D952" w14:textId="77777777" w:rsidTr="0006421B">
        <w:trPr>
          <w:trHeight w:val="454"/>
        </w:trPr>
        <w:tc>
          <w:tcPr>
            <w:tcW w:w="3070" w:type="dxa"/>
            <w:shd w:val="clear" w:color="auto" w:fill="C0C0C0"/>
            <w:vAlign w:val="center"/>
          </w:tcPr>
          <w:p w14:paraId="4E2C3931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Qualités attendues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119AFA0D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Forces et faiblesses</w:t>
            </w:r>
          </w:p>
        </w:tc>
        <w:tc>
          <w:tcPr>
            <w:tcW w:w="3071" w:type="dxa"/>
            <w:shd w:val="clear" w:color="auto" w:fill="C0C0C0"/>
            <w:vAlign w:val="center"/>
          </w:tcPr>
          <w:p w14:paraId="017771C2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bCs/>
                <w:sz w:val="22"/>
                <w:szCs w:val="22"/>
              </w:rPr>
              <w:t>Amélioration possible</w:t>
            </w:r>
          </w:p>
        </w:tc>
      </w:tr>
      <w:tr w:rsidR="0098383E" w:rsidRPr="00ED675C" w14:paraId="30A07F8A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51C50152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Accessibilité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0DD086A0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13C967D1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03D37454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184996F8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Fiabilité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5A3166A8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343C2E92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27E4B05D" w14:textId="77777777" w:rsidTr="00AD5757">
        <w:trPr>
          <w:trHeight w:val="340"/>
        </w:trPr>
        <w:tc>
          <w:tcPr>
            <w:tcW w:w="3070" w:type="dxa"/>
            <w:shd w:val="clear" w:color="auto" w:fill="F2F2F2"/>
            <w:vAlign w:val="center"/>
          </w:tcPr>
          <w:p w14:paraId="62227376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Sécurité</w:t>
            </w: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5EB45181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FFFFFF" w:themeFill="background1"/>
            <w:vAlign w:val="center"/>
          </w:tcPr>
          <w:p w14:paraId="46A7A152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1B2CE4A2" w14:textId="77777777" w:rsidTr="00AD5757">
        <w:trPr>
          <w:trHeight w:val="34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4EB701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675C">
              <w:rPr>
                <w:rFonts w:ascii="Arial" w:hAnsi="Arial" w:cs="Arial"/>
                <w:sz w:val="22"/>
                <w:szCs w:val="22"/>
              </w:rPr>
              <w:t>Convivialité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CF6552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EF153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83E" w:rsidRPr="00ED675C" w14:paraId="0A542868" w14:textId="77777777" w:rsidTr="00AD5757">
        <w:trPr>
          <w:trHeight w:val="567"/>
        </w:trPr>
        <w:tc>
          <w:tcPr>
            <w:tcW w:w="9212" w:type="dxa"/>
            <w:gridSpan w:val="3"/>
            <w:shd w:val="clear" w:color="auto" w:fill="7F7F7F"/>
            <w:vAlign w:val="center"/>
          </w:tcPr>
          <w:p w14:paraId="244BC869" w14:textId="77777777" w:rsidR="0098383E" w:rsidRPr="00AD5757" w:rsidRDefault="0098383E" w:rsidP="00AD575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D57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CONCLUSION SUR LES ÉVOLUTIONS NÉCESSAIRES</w:t>
            </w:r>
          </w:p>
        </w:tc>
      </w:tr>
      <w:tr w:rsidR="0098383E" w:rsidRPr="00ED675C" w14:paraId="296EBA02" w14:textId="77777777" w:rsidTr="00AD5757">
        <w:trPr>
          <w:trHeight w:val="1984"/>
        </w:trPr>
        <w:tc>
          <w:tcPr>
            <w:tcW w:w="9212" w:type="dxa"/>
            <w:gridSpan w:val="3"/>
            <w:vAlign w:val="center"/>
          </w:tcPr>
          <w:p w14:paraId="1A577D4D" w14:textId="77777777" w:rsidR="0098383E" w:rsidRPr="00ED675C" w:rsidRDefault="0098383E" w:rsidP="00AD57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E299B3" w14:textId="77777777" w:rsidR="0098383E" w:rsidRPr="00564E49" w:rsidRDefault="0098383E">
      <w:pPr>
        <w:rPr>
          <w:rFonts w:ascii="Arial" w:hAnsi="Arial" w:cs="Arial"/>
          <w:sz w:val="22"/>
          <w:szCs w:val="22"/>
        </w:rPr>
      </w:pPr>
    </w:p>
    <w:sectPr w:rsidR="0098383E" w:rsidRPr="00564E4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2212F" w14:textId="77777777" w:rsidR="005C452E" w:rsidRDefault="005C452E" w:rsidP="001E31AB">
      <w:r>
        <w:separator/>
      </w:r>
    </w:p>
  </w:endnote>
  <w:endnote w:type="continuationSeparator" w:id="0">
    <w:p w14:paraId="0BAFDECB" w14:textId="77777777" w:rsidR="005C452E" w:rsidRDefault="005C452E" w:rsidP="001E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90F30" w14:textId="77777777" w:rsidR="005C452E" w:rsidRDefault="005C452E" w:rsidP="001E31AB">
      <w:r>
        <w:separator/>
      </w:r>
    </w:p>
  </w:footnote>
  <w:footnote w:type="continuationSeparator" w:id="0">
    <w:p w14:paraId="36AAEA8A" w14:textId="77777777" w:rsidR="005C452E" w:rsidRDefault="005C452E" w:rsidP="001E3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71B34" w14:textId="586B2835" w:rsidR="001E31AB" w:rsidRDefault="002E58C8">
    <w:pPr>
      <w:pStyle w:val="En-tte"/>
    </w:pPr>
    <w:r w:rsidRPr="00CE2837">
      <w:rPr>
        <w:noProof/>
      </w:rPr>
      <w:drawing>
        <wp:inline distT="0" distB="0" distL="0" distR="0" wp14:anchorId="3025C7A7" wp14:editId="2AD2148D">
          <wp:extent cx="1562100" cy="31242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81"/>
    <w:rsid w:val="0006421B"/>
    <w:rsid w:val="0011742A"/>
    <w:rsid w:val="00144187"/>
    <w:rsid w:val="001E31AB"/>
    <w:rsid w:val="002E58C8"/>
    <w:rsid w:val="0037695F"/>
    <w:rsid w:val="00441ECB"/>
    <w:rsid w:val="00484E06"/>
    <w:rsid w:val="005C452E"/>
    <w:rsid w:val="005D3981"/>
    <w:rsid w:val="0065333E"/>
    <w:rsid w:val="00874ADA"/>
    <w:rsid w:val="0098383E"/>
    <w:rsid w:val="00A4084F"/>
    <w:rsid w:val="00A42B3D"/>
    <w:rsid w:val="00A671D8"/>
    <w:rsid w:val="00AD5757"/>
    <w:rsid w:val="00B35720"/>
    <w:rsid w:val="00CD0C6E"/>
    <w:rsid w:val="00DC1F09"/>
    <w:rsid w:val="00E71798"/>
    <w:rsid w:val="00EB19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D2805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57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1E31AB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1E31A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1E31A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E31AB"/>
    <w:rPr>
      <w:sz w:val="24"/>
      <w:szCs w:val="24"/>
    </w:rPr>
  </w:style>
  <w:style w:type="paragraph" w:styleId="Pieddepage">
    <w:name w:val="footer"/>
    <w:basedOn w:val="Normal"/>
    <w:link w:val="PieddepageCar"/>
    <w:rsid w:val="001E31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1E31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22AEC5-3909-4666-BA58-CAF756C91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101352-9076-4486-90B0-56A7DEA3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8FCE0E-F042-4D2E-85DC-9F28DF6A989B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</Words>
  <Characters>647</Characters>
  <Application>Microsoft Office Word</Application>
  <DocSecurity>0</DocSecurity>
  <Lines>64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12-Système d'information - état des lieux</vt:lpstr>
    </vt:vector>
  </TitlesOfParts>
  <Manager/>
  <Company/>
  <LinksUpToDate>false</LinksUpToDate>
  <CharactersWithSpaces>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12-Système d'information - état des lieux</dc:title>
  <dc:subject/>
  <dc:creator>Marie Hélène MILLIE-TIMBAL pour GERESO Édition</dc:creator>
  <cp:keywords/>
  <dc:description/>
  <cp:lastModifiedBy>Julie HELIOU</cp:lastModifiedBy>
  <cp:revision>10</cp:revision>
  <dcterms:created xsi:type="dcterms:W3CDTF">2026-01-15T15:50:00Z</dcterms:created>
  <dcterms:modified xsi:type="dcterms:W3CDTF">2026-01-16T13:05:00Z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